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 xml:space="preserve">1.发布视频，话题是必须写的吗，如果找不到相应的话题可以不写吗 </w:t>
      </w:r>
    </w:p>
    <w:p>
      <w:pPr>
        <w:rPr/>
      </w:pPr>
      <w:r>
        <w:rPr>
          <w:rFonts w:hint="default"/>
          <w:lang w:val="en-US" w:eastAsia="zh-CN"/>
        </w:rPr>
        <w:t xml:space="preserve">答：话题是起到搜索引流的作用不是必填，但建议填写 </w:t>
      </w:r>
    </w:p>
    <w:p>
      <w:pPr>
        <w:rPr/>
      </w:pPr>
      <w:r>
        <w:rPr>
          <w:rFonts w:hint="default"/>
          <w:lang w:val="en-US" w:eastAsia="zh-CN"/>
        </w:rPr>
        <w:t xml:space="preserve">2.号主页配置链接官网很多审核不过，审核有标准吗 </w:t>
      </w:r>
    </w:p>
    <w:p>
      <w:pPr>
        <w:rPr/>
      </w:pPr>
      <w:r>
        <w:rPr>
          <w:rFonts w:hint="default"/>
          <w:lang w:val="en-US" w:eastAsia="zh-CN"/>
        </w:rPr>
        <w:t xml:space="preserve">答：链接的官网必须与上传的主体以及百家号名称对应，否则审核不过 </w:t>
      </w:r>
    </w:p>
    <w:p>
      <w:pPr>
        <w:rPr/>
      </w:pPr>
      <w:r>
        <w:rPr>
          <w:rFonts w:hint="default"/>
          <w:lang w:val="en-US" w:eastAsia="zh-CN"/>
        </w:rPr>
        <w:t xml:space="preserve">3.公函认证提交有什么维度跟标准，提交公函认证很多不过 </w:t>
      </w:r>
    </w:p>
    <w:p>
      <w:pPr>
        <w:rPr/>
      </w:pPr>
      <w:r>
        <w:rPr>
          <w:rFonts w:hint="default"/>
          <w:lang w:val="en-US" w:eastAsia="zh-CN"/>
        </w:rPr>
        <w:t xml:space="preserve">答：公司名称、百家号名称、id、运营人员姓名、身份证必须与提交的主体信息和身份信息对应， </w:t>
      </w:r>
    </w:p>
    <w:p>
      <w:pPr>
        <w:rPr/>
      </w:pPr>
      <w:r>
        <w:rPr>
          <w:rFonts w:hint="default"/>
          <w:lang w:val="en-US" w:eastAsia="zh-CN"/>
        </w:rPr>
        <w:t xml:space="preserve">若百家号名称变更则公函认证需重新提交 </w:t>
      </w:r>
    </w:p>
    <w:p>
      <w:pPr>
        <w:rPr/>
      </w:pPr>
      <w:r>
        <w:rPr>
          <w:rFonts w:hint="default"/>
          <w:lang w:val="en-US" w:eastAsia="zh-CN"/>
        </w:rPr>
        <w:t xml:space="preserve">4.行业认证‘设备制造业行业’不选其他选什么，行业认证找不到合适的行业怎么办 </w:t>
      </w:r>
    </w:p>
    <w:p>
      <w:pPr>
        <w:rPr/>
      </w:pPr>
      <w:r>
        <w:rPr>
          <w:rFonts w:hint="default"/>
          <w:lang w:val="en-US" w:eastAsia="zh-CN"/>
        </w:rPr>
        <w:t xml:space="preserve">答：选择与营业执照经营范围对应的一级行业即可，设备制造业可以选择机械行业，若实在找不 </w:t>
      </w:r>
    </w:p>
    <w:p>
      <w:pPr>
        <w:rPr/>
      </w:pPr>
      <w:r>
        <w:rPr>
          <w:rFonts w:hint="default"/>
          <w:lang w:val="en-US" w:eastAsia="zh-CN"/>
        </w:rPr>
        <w:t xml:space="preserve">到对应的行业，可提供营业执照、百家号名称、百家号 id 给总部，总部给予参考 </w:t>
      </w:r>
    </w:p>
    <w:p>
      <w:pPr>
        <w:rPr/>
      </w:pPr>
      <w:r>
        <w:rPr>
          <w:rFonts w:hint="default"/>
          <w:lang w:val="en-US" w:eastAsia="zh-CN"/>
        </w:rPr>
        <w:t xml:space="preserve">5.粉丝数不够 50，关键词无法上线聚合卡是吗？那品牌大卡也上线不了吗？ </w:t>
      </w:r>
    </w:p>
    <w:p>
      <w:pPr>
        <w:rPr/>
      </w:pPr>
      <w:r>
        <w:rPr>
          <w:rFonts w:hint="default"/>
          <w:lang w:val="en-US" w:eastAsia="zh-CN"/>
        </w:rPr>
        <w:t xml:space="preserve">答：粉丝数必须够 50 聚合卡才可上线，品牌大卡不影响，品牌大卡上线标准：首月发布 3 篇文 </w:t>
      </w:r>
    </w:p>
    <w:p>
      <w:pPr>
        <w:rPr/>
      </w:pPr>
      <w:r>
        <w:rPr>
          <w:rFonts w:hint="default"/>
          <w:lang w:val="en-US" w:eastAsia="zh-CN"/>
        </w:rPr>
        <w:t xml:space="preserve">章且最后一篇文章发布时间大于 48 小时 </w:t>
      </w:r>
    </w:p>
    <w:p>
      <w:pPr>
        <w:rPr/>
      </w:pPr>
      <w:r>
        <w:rPr>
          <w:rFonts w:hint="default"/>
          <w:lang w:val="en-US" w:eastAsia="zh-CN"/>
        </w:rPr>
        <w:t xml:space="preserve">6.做了真实性认证还是提示需要账号实名操作 </w:t>
      </w:r>
    </w:p>
    <w:p>
      <w:pPr>
        <w:rPr/>
      </w:pPr>
      <w:r>
        <w:rPr>
          <w:rFonts w:hint="default"/>
          <w:lang w:val="en-US" w:eastAsia="zh-CN"/>
        </w:rPr>
        <w:t xml:space="preserve">答：点击去实名，需要百家号运营管理员用百度 app 扫码人脸实名下即可 </w:t>
      </w:r>
    </w:p>
    <w:p>
      <w:pPr>
        <w:rPr/>
      </w:pPr>
      <w:r>
        <w:rPr>
          <w:rFonts w:hint="default"/>
          <w:lang w:val="en-US" w:eastAsia="zh-CN"/>
        </w:rPr>
        <w:t xml:space="preserve">7.现在是大概上线时间需要 10 天是吗，10 天时间是指总部核验中开始吗 </w:t>
      </w:r>
    </w:p>
    <w:p>
      <w:pPr>
        <w:rPr/>
      </w:pPr>
      <w:r>
        <w:rPr>
          <w:rFonts w:hint="default"/>
          <w:lang w:val="en-US" w:eastAsia="zh-CN"/>
        </w:rPr>
        <w:t xml:space="preserve">答：暂时需要 10 个自然日，后续会逐步缩短时间，是的从总部核验中计算 </w:t>
      </w:r>
    </w:p>
    <w:p>
      <w:pPr>
        <w:rPr/>
      </w:pPr>
      <w:r>
        <w:rPr>
          <w:rFonts w:hint="default"/>
          <w:lang w:val="en-US" w:eastAsia="zh-CN"/>
        </w:rPr>
        <w:t xml:space="preserve">8.在哪查这家公司已注册百家号，注册了几个 </w:t>
      </w:r>
    </w:p>
    <w:p>
      <w:pPr>
        <w:rPr/>
      </w:pPr>
      <w:r>
        <w:rPr>
          <w:rFonts w:hint="default"/>
          <w:lang w:val="en-US" w:eastAsia="zh-CN"/>
        </w:rPr>
        <w:t xml:space="preserve">答：1.提供公司名称及信用代码给总部查询 2.百家号首页右下角在线客服查询 </w:t>
      </w:r>
    </w:p>
    <w:p>
      <w:pPr>
        <w:rPr/>
      </w:pPr>
      <w:r>
        <w:rPr>
          <w:rFonts w:hint="default"/>
          <w:lang w:val="en-US" w:eastAsia="zh-CN"/>
        </w:rPr>
        <w:t xml:space="preserve">9.营业执照上有市场监督的水印有事吗 </w:t>
      </w:r>
      <w:bookmarkStart w:id="0" w:name="_GoBack"/>
      <w:bookmarkEnd w:id="0"/>
    </w:p>
    <w:p>
      <w:pPr>
        <w:rPr/>
      </w:pPr>
      <w:r>
        <w:rPr>
          <w:rFonts w:hint="default"/>
          <w:lang w:val="en-US" w:eastAsia="zh-CN"/>
        </w:rPr>
        <w:t xml:space="preserve">答：最好不要有水印，如果实在没有不带水印的执照，可以提供执照给总部确认 </w:t>
      </w:r>
    </w:p>
    <w:p>
      <w:pPr>
        <w:rPr/>
      </w:pPr>
      <w:r>
        <w:rPr>
          <w:rFonts w:hint="default"/>
          <w:lang w:val="en-US" w:eastAsia="zh-CN"/>
        </w:rPr>
        <w:t xml:space="preserve">10.如何蓝 v 同步给好看视频呢答：企业号蓝 v 点亮后自动同步四大平台 </w:t>
      </w:r>
    </w:p>
    <w:p>
      <w:pPr>
        <w:rPr/>
      </w:pPr>
      <w:r>
        <w:rPr>
          <w:rFonts w:hint="default"/>
          <w:lang w:val="en-US" w:eastAsia="zh-CN"/>
        </w:rPr>
        <w:t xml:space="preserve">11.修改了头像导致蓝 v 异常，重新行业认证不会影响吧，掉卡是要重新点亮蓝 v 吗 </w:t>
      </w:r>
    </w:p>
    <w:p>
      <w:pPr>
        <w:rPr/>
      </w:pPr>
      <w:r>
        <w:rPr>
          <w:rFonts w:hint="default"/>
          <w:lang w:val="en-US" w:eastAsia="zh-CN"/>
        </w:rPr>
        <w:t xml:space="preserve">答：蓝 v 状态异常后重新提交行业认证，认证通过后 24 小时蓝 v 自动恢复点亮状态 </w:t>
      </w:r>
    </w:p>
    <w:p>
      <w:pPr>
        <w:rPr/>
      </w:pPr>
      <w:r>
        <w:rPr>
          <w:rFonts w:hint="default"/>
          <w:lang w:val="en-US" w:eastAsia="zh-CN"/>
        </w:rPr>
        <w:t xml:space="preserve">12.已经点亮蓝 v 了再去进行号主页配置有影响吗 </w:t>
      </w:r>
    </w:p>
    <w:p>
      <w:pPr>
        <w:rPr/>
      </w:pPr>
      <w:r>
        <w:rPr>
          <w:rFonts w:hint="default"/>
          <w:lang w:val="en-US" w:eastAsia="zh-CN"/>
        </w:rPr>
        <w:t xml:space="preserve">答：必须是先点亮蓝 v 在配置号主页 </w:t>
      </w:r>
    </w:p>
    <w:p>
      <w:pPr>
        <w:rPr/>
      </w:pPr>
      <w:r>
        <w:rPr>
          <w:rFonts w:hint="default"/>
          <w:lang w:val="en-US" w:eastAsia="zh-CN"/>
        </w:rPr>
        <w:t xml:space="preserve">13.老蓝 v 直接升级 2.0 可以吗 </w:t>
      </w:r>
    </w:p>
    <w:p>
      <w:pPr>
        <w:rPr/>
      </w:pPr>
      <w:r>
        <w:rPr>
          <w:rFonts w:hint="default"/>
          <w:lang w:val="en-US" w:eastAsia="zh-CN"/>
        </w:rPr>
        <w:t>答：可以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38F7"/>
    <w:rsid w:val="7FF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2022-07-11T10:49:00Z</dcterms:created>
  <dc:creator>筑巢渠道Mr.tian</dc:creator>
  <cp:lastModifiedBy>筑巢渠道Mr.tian</cp:lastModifiedBy>
  <dcterms:modified xsi:type="dcterms:W3CDTF">2022-07-11T10:50:20Z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1F0D22AF5C908234BB8FCB625264BF88</vt:lpwstr>
  </property>
</Properties>
</file>